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C494A" w14:textId="77777777" w:rsidR="00FD1167" w:rsidRDefault="00FD1167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0DA94F14" w14:textId="77777777" w:rsidR="00274E9A" w:rsidRDefault="00274E9A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436B7AD1" w14:textId="265B0A5D" w:rsidR="007425C2" w:rsidRPr="008C0007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40</w:t>
      </w:r>
      <w:r w:rsidRPr="008C0007">
        <w:rPr>
          <w:rFonts w:ascii="Arial" w:hAnsi="Arial" w:cs="Arial"/>
          <w:b/>
          <w:bCs/>
          <w:color w:val="000000"/>
          <w:lang w:val="en-US"/>
        </w:rPr>
        <w:t xml:space="preserve"> CLIC ACOUSTIC</w:t>
      </w:r>
      <w:r w:rsidRPr="008C0007">
        <w:rPr>
          <w:rFonts w:ascii="Arial" w:hAnsi="Arial" w:cs="Arial"/>
          <w:color w:val="000000"/>
          <w:lang w:val="en-US"/>
        </w:rPr>
        <w:t xml:space="preserve"> is a decorative, flexible flooring solution, classified in abrasion group T, available in planks and tiles with four-sided beveled edges. It features a 0</w:t>
      </w:r>
      <w:r>
        <w:rPr>
          <w:rFonts w:ascii="Arial" w:hAnsi="Arial" w:cs="Arial"/>
          <w:color w:val="000000"/>
          <w:lang w:val="en-US"/>
        </w:rPr>
        <w:t>,4</w:t>
      </w:r>
      <w:r w:rsidRPr="008C0007">
        <w:rPr>
          <w:rFonts w:ascii="Arial" w:hAnsi="Arial" w:cs="Arial"/>
          <w:color w:val="000000"/>
          <w:lang w:val="en-US"/>
        </w:rPr>
        <w:t>5mm wear layer and a 2</w:t>
      </w:r>
      <w:r>
        <w:rPr>
          <w:rFonts w:ascii="Arial" w:hAnsi="Arial" w:cs="Arial"/>
          <w:color w:val="000000"/>
          <w:lang w:val="en-US"/>
        </w:rPr>
        <w:t>m</w:t>
      </w:r>
      <w:r w:rsidRPr="008C0007">
        <w:rPr>
          <w:rFonts w:ascii="Arial" w:hAnsi="Arial" w:cs="Arial"/>
          <w:color w:val="000000"/>
          <w:lang w:val="en-US"/>
        </w:rPr>
        <w:t xml:space="preserve"> high definition printed decorative film, offering maximum design variety.</w:t>
      </w:r>
    </w:p>
    <w:p w14:paraId="0D536BEF" w14:textId="77777777" w:rsidR="007425C2" w:rsidRPr="008C0007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The product also includes a </w:t>
      </w:r>
      <w:r>
        <w:rPr>
          <w:rFonts w:ascii="Arial" w:hAnsi="Arial" w:cs="Arial"/>
          <w:color w:val="000000"/>
          <w:lang w:val="en-US"/>
        </w:rPr>
        <w:t>double</w:t>
      </w:r>
      <w:r w:rsidRPr="008C0007">
        <w:rPr>
          <w:rFonts w:ascii="Arial" w:hAnsi="Arial" w:cs="Arial"/>
          <w:color w:val="000000"/>
          <w:lang w:val="en-US"/>
        </w:rPr>
        <w:t xml:space="preserve"> acoustic layer:</w:t>
      </w:r>
    </w:p>
    <w:p w14:paraId="546078A7" w14:textId="77777777" w:rsidR="007425C2" w:rsidRPr="008C0007" w:rsidRDefault="007425C2" w:rsidP="007425C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>An acoustic top layer for improved walking comfort and easier cutting during installation.</w:t>
      </w:r>
    </w:p>
    <w:p w14:paraId="14018DCA" w14:textId="77777777" w:rsidR="007425C2" w:rsidRPr="008C0007" w:rsidRDefault="007425C2" w:rsidP="007425C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>An acoustic back layer to enhance sound insulation (19 dB).</w:t>
      </w:r>
    </w:p>
    <w:p w14:paraId="1AA9402C" w14:textId="0AECBD55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Between these two layers is a rigid core, which allows installation over existing subfloors, making it suitable for renovation projects. The total thickness is </w:t>
      </w:r>
      <w:r>
        <w:rPr>
          <w:rFonts w:ascii="Arial" w:hAnsi="Arial" w:cs="Arial"/>
          <w:color w:val="000000"/>
          <w:lang w:val="en-US"/>
        </w:rPr>
        <w:t>5,5</w:t>
      </w:r>
      <w:r w:rsidRPr="008C0007">
        <w:rPr>
          <w:rFonts w:ascii="Arial" w:hAnsi="Arial" w:cs="Arial"/>
          <w:color w:val="000000"/>
          <w:lang w:val="en-US"/>
        </w:rPr>
        <w:t>mm.</w:t>
      </w:r>
    </w:p>
    <w:p w14:paraId="6A0F9DE4" w14:textId="77777777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benefits from a cross-linked polyurethane surface treatment (</w:t>
      </w:r>
      <w:proofErr w:type="spellStart"/>
      <w:r w:rsidRPr="0023762E">
        <w:rPr>
          <w:rFonts w:ascii="Arial" w:hAnsi="Arial" w:cs="Arial"/>
          <w:color w:val="000000"/>
          <w:lang w:val="en-US"/>
        </w:rPr>
        <w:t>Protecshield</w:t>
      </w:r>
      <w:proofErr w:type="spellEnd"/>
      <w:r w:rsidRPr="0023762E">
        <w:rPr>
          <w:rFonts w:ascii="Arial" w:hAnsi="Arial" w:cs="Arial"/>
          <w:color w:val="000000"/>
          <w:lang w:val="en-US"/>
        </w:rPr>
        <w:t>™), which facilitates maintenance and provides resistance to micro-scratches.</w:t>
      </w:r>
    </w:p>
    <w:p w14:paraId="74291FB9" w14:textId="77777777" w:rsidR="007425C2" w:rsidRPr="00CC5EA9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68B2EBA0" w14:textId="0385ABCF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 w:rsidR="00E662DE">
        <w:rPr>
          <w:rFonts w:ascii="Arial" w:hAnsi="Arial" w:cs="Arial"/>
          <w:b/>
          <w:bCs/>
          <w:color w:val="000000"/>
          <w:lang w:val="en-US"/>
        </w:rPr>
        <w:t>40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 ACOUSTIC </w:t>
      </w:r>
      <w:r w:rsidRPr="0023762E">
        <w:rPr>
          <w:rFonts w:ascii="Arial" w:hAnsi="Arial" w:cs="Arial"/>
          <w:color w:val="000000"/>
          <w:lang w:val="en-US"/>
        </w:rPr>
        <w:t>is quick and easy to install thanks to its Gerflor Fold Down clic system: vertical locking on the short side and horizontal locking on the long side.</w:t>
      </w:r>
    </w:p>
    <w:p w14:paraId="330636DD" w14:textId="77777777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is classified Bfl-s1 according to the fire standard EN 13501-1.</w:t>
      </w:r>
    </w:p>
    <w:p w14:paraId="107378AE" w14:textId="77777777" w:rsidR="007425C2" w:rsidRPr="00CC5EA9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38E96E1F" w14:textId="3E33F786" w:rsidR="007425C2" w:rsidRPr="00960E6B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960E6B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 w:rsidR="00E662DE">
        <w:rPr>
          <w:rFonts w:ascii="Arial" w:hAnsi="Arial" w:cs="Arial"/>
          <w:b/>
          <w:bCs/>
          <w:color w:val="000000"/>
          <w:lang w:val="en-US"/>
        </w:rPr>
        <w:t>40</w:t>
      </w:r>
      <w:r w:rsidRPr="00960E6B">
        <w:rPr>
          <w:rFonts w:ascii="Arial" w:hAnsi="Arial" w:cs="Arial"/>
          <w:b/>
          <w:bCs/>
          <w:color w:val="000000"/>
          <w:lang w:val="en-US"/>
        </w:rPr>
        <w:t xml:space="preserve"> CLIC ACOUSTIC</w:t>
      </w:r>
      <w:r w:rsidRPr="00960E6B">
        <w:rPr>
          <w:rFonts w:ascii="Arial" w:hAnsi="Arial" w:cs="Arial"/>
          <w:color w:val="000000"/>
          <w:lang w:val="en-US"/>
        </w:rPr>
        <w:t xml:space="preserve"> meets the European classification </w:t>
      </w:r>
      <w:r w:rsidR="00E662DE">
        <w:rPr>
          <w:rFonts w:ascii="Arial" w:hAnsi="Arial" w:cs="Arial"/>
          <w:color w:val="000000"/>
          <w:lang w:val="en-US"/>
        </w:rPr>
        <w:t>23</w:t>
      </w:r>
      <w:r w:rsidRPr="00960E6B">
        <w:rPr>
          <w:rFonts w:ascii="Arial" w:hAnsi="Arial" w:cs="Arial"/>
          <w:color w:val="000000"/>
          <w:lang w:val="en-US"/>
        </w:rPr>
        <w:t>-</w:t>
      </w:r>
      <w:r w:rsidR="00E662DE">
        <w:rPr>
          <w:rFonts w:ascii="Arial" w:hAnsi="Arial" w:cs="Arial"/>
          <w:color w:val="000000"/>
          <w:lang w:val="en-US"/>
        </w:rPr>
        <w:t>3</w:t>
      </w:r>
      <w:r w:rsidRPr="00960E6B">
        <w:rPr>
          <w:rFonts w:ascii="Arial" w:hAnsi="Arial" w:cs="Arial"/>
          <w:color w:val="000000"/>
          <w:lang w:val="en-US"/>
        </w:rPr>
        <w:t>2.</w:t>
      </w:r>
    </w:p>
    <w:p w14:paraId="6E327CF7" w14:textId="77777777" w:rsidR="007425C2" w:rsidRPr="00CC5EA9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21F10A8A" w14:textId="63BA9BEA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 w:rsidR="00E662DE">
        <w:rPr>
          <w:rFonts w:ascii="Arial" w:hAnsi="Arial" w:cs="Arial"/>
          <w:b/>
          <w:bCs/>
          <w:color w:val="000000"/>
          <w:lang w:val="en-US"/>
        </w:rPr>
        <w:t>40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 ACOUSTIC </w:t>
      </w:r>
      <w:r w:rsidRPr="0023762E">
        <w:rPr>
          <w:rFonts w:ascii="Arial" w:hAnsi="Arial" w:cs="Arial"/>
          <w:color w:val="000000"/>
          <w:lang w:val="en-US"/>
        </w:rPr>
        <w:t>is phthalate-free (except for recycled content) and 100% recyclable. Installation offcuts and end-of-life flooring (under certain conditions) can be collected and recycled through the Gerflor “Second Life” program.</w:t>
      </w:r>
    </w:p>
    <w:p w14:paraId="372E1EE2" w14:textId="77777777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contains an average of 33% recycled content, certified by SCS Global Services.</w:t>
      </w:r>
    </w:p>
    <w:p w14:paraId="7F639A44" w14:textId="77777777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complies with REACH regulations.</w:t>
      </w:r>
    </w:p>
    <w:p w14:paraId="2B221E90" w14:textId="77777777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 xml:space="preserve">TVOC emissions at 28 days (NF EN 16000) are &lt; 10 µg/m³, rated A+ (the highest rating), and certified </w:t>
      </w:r>
      <w:proofErr w:type="spellStart"/>
      <w:r w:rsidRPr="0023762E">
        <w:rPr>
          <w:rFonts w:ascii="Arial" w:hAnsi="Arial" w:cs="Arial"/>
          <w:color w:val="000000"/>
          <w:lang w:val="en-US"/>
        </w:rPr>
        <w:t>Floorscore</w:t>
      </w:r>
      <w:proofErr w:type="spellEnd"/>
      <w:r w:rsidRPr="0023762E">
        <w:rPr>
          <w:rFonts w:ascii="Arial" w:hAnsi="Arial" w:cs="Arial"/>
          <w:color w:val="000000"/>
          <w:lang w:val="en-US"/>
        </w:rPr>
        <w:t>® and M1.</w:t>
      </w:r>
    </w:p>
    <w:p w14:paraId="56FB3787" w14:textId="77777777" w:rsidR="007425C2" w:rsidRPr="00CC5EA9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69120EE8" w14:textId="42DDF879" w:rsidR="00B944CD" w:rsidRPr="007425C2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 w:rsidR="00E662DE">
        <w:rPr>
          <w:rFonts w:ascii="Arial" w:hAnsi="Arial" w:cs="Arial"/>
          <w:b/>
          <w:bCs/>
          <w:color w:val="000000"/>
          <w:lang w:val="en-US"/>
        </w:rPr>
        <w:t>40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 ACOUSTIC </w:t>
      </w:r>
      <w:r w:rsidRPr="00960E6B">
        <w:rPr>
          <w:rFonts w:ascii="Arial" w:hAnsi="Arial" w:cs="Arial"/>
          <w:color w:val="000000"/>
          <w:lang w:val="en-US"/>
        </w:rPr>
        <w:t>has an individual Environmental Product Declaration (EPD)</w:t>
      </w:r>
      <w:r>
        <w:rPr>
          <w:rFonts w:ascii="Arial" w:hAnsi="Arial" w:cs="Arial"/>
          <w:color w:val="000000"/>
          <w:lang w:val="en-US"/>
        </w:rPr>
        <w:t xml:space="preserve">, verified and certified </w:t>
      </w:r>
      <w:r w:rsidRPr="00960E6B">
        <w:rPr>
          <w:rFonts w:ascii="Arial" w:hAnsi="Arial" w:cs="Arial"/>
          <w:color w:val="000000"/>
          <w:lang w:val="en-US"/>
        </w:rPr>
        <w:t>by UL</w:t>
      </w:r>
      <w:r>
        <w:rPr>
          <w:rFonts w:ascii="Arial" w:hAnsi="Arial" w:cs="Arial"/>
          <w:color w:val="000000"/>
          <w:lang w:val="en-US"/>
        </w:rPr>
        <w:t xml:space="preserve"> Certification.</w:t>
      </w:r>
      <w:r w:rsidRPr="00960E6B">
        <w:rPr>
          <w:rFonts w:ascii="Arial" w:hAnsi="Arial" w:cs="Arial"/>
          <w:color w:val="000000"/>
          <w:lang w:val="en-US"/>
        </w:rPr>
        <w:t xml:space="preserve"> </w:t>
      </w:r>
    </w:p>
    <w:sectPr w:rsidR="00B944CD" w:rsidRPr="007425C2" w:rsidSect="002C7F04">
      <w:headerReference w:type="default" r:id="rId12"/>
      <w:footerReference w:type="default" r:id="rId13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69A9B" w14:textId="77777777" w:rsidR="002130AB" w:rsidRDefault="002130AB">
      <w:r>
        <w:separator/>
      </w:r>
    </w:p>
  </w:endnote>
  <w:endnote w:type="continuationSeparator" w:id="0">
    <w:p w14:paraId="283C0125" w14:textId="77777777" w:rsidR="002130AB" w:rsidRDefault="00213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5F819" w14:textId="0CEE2055" w:rsidR="005E2AC5" w:rsidRPr="005E2D20" w:rsidRDefault="00274E9A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5E2AC5">
      <w:rPr>
        <w:rFonts w:ascii="Arial" w:hAnsi="Arial" w:cs="Arial"/>
        <w:b/>
        <w:bCs/>
        <w:color w:val="001740"/>
        <w:sz w:val="20"/>
        <w:szCs w:val="20"/>
      </w:rPr>
      <w:tab/>
    </w:r>
    <w:r w:rsidR="005E2AC5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145B8BFC" w14:textId="77777777" w:rsidR="005E2AC5" w:rsidRDefault="005E2A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222E6" w14:textId="77777777" w:rsidR="002130AB" w:rsidRDefault="002130AB">
      <w:r>
        <w:separator/>
      </w:r>
    </w:p>
  </w:footnote>
  <w:footnote w:type="continuationSeparator" w:id="0">
    <w:p w14:paraId="6CC59601" w14:textId="77777777" w:rsidR="002130AB" w:rsidRDefault="002130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D73D6" w14:textId="2BD9A1C3" w:rsidR="005E2AC5" w:rsidRPr="00FD1167" w:rsidRDefault="00780504" w:rsidP="00FD1167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pict w14:anchorId="278C4A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 2" o:spid="_x0000_i1025" type="#_x0000_t75" alt="Inrecruiting France | career" style="width:111pt;height:36.75pt;visibility:visible;mso-wrap-style:square">
          <v:imagedata r:id="rId1" o:title="Inrecruiting France | career"/>
        </v:shape>
      </w:pict>
    </w:r>
    <w:r>
      <w:rPr>
        <w:noProof/>
      </w:rPr>
      <w:pict w14:anchorId="32005F0E">
        <v:line id="Line 6" o:spid="_x0000_s1032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</w:pict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rPr>
        <w:rFonts w:ascii="Arial" w:hAnsi="Arial" w:cs="Arial"/>
        <w:color w:val="001740"/>
        <w:sz w:val="32"/>
        <w:szCs w:val="32"/>
      </w:rPr>
      <w:t xml:space="preserve">CREATION </w:t>
    </w:r>
    <w:r w:rsidR="00FD1167">
      <w:rPr>
        <w:rFonts w:ascii="Arial" w:hAnsi="Arial" w:cs="Arial"/>
        <w:color w:val="001740"/>
        <w:sz w:val="32"/>
        <w:szCs w:val="32"/>
      </w:rPr>
      <w:t xml:space="preserve">40 </w:t>
    </w:r>
    <w:r w:rsidR="00FD1167" w:rsidRPr="005C48F4">
      <w:rPr>
        <w:rFonts w:ascii="Arial" w:hAnsi="Arial" w:cs="Arial"/>
        <w:color w:val="001740"/>
        <w:sz w:val="32"/>
        <w:szCs w:val="32"/>
      </w:rPr>
      <w:t>CLIC</w:t>
    </w:r>
    <w:r w:rsidR="00FD1167">
      <w:rPr>
        <w:rFonts w:ascii="Arial" w:hAnsi="Arial" w:cs="Arial"/>
        <w:color w:val="001740"/>
        <w:sz w:val="32"/>
        <w:szCs w:val="32"/>
      </w:rPr>
      <w:t xml:space="preserve"> ACOUSTIC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20C51"/>
    <w:multiLevelType w:val="hybridMultilevel"/>
    <w:tmpl w:val="414E9B6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90E29B6"/>
    <w:multiLevelType w:val="hybridMultilevel"/>
    <w:tmpl w:val="D994C0B0"/>
    <w:lvl w:ilvl="0" w:tplc="4ABC7102">
      <w:numFmt w:val="bullet"/>
      <w:lvlText w:val="-"/>
      <w:lvlJc w:val="left"/>
      <w:pPr>
        <w:ind w:left="720" w:hanging="360"/>
      </w:pPr>
      <w:rPr>
        <w:rFonts w:ascii="Arial" w:eastAsia="Tahom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26333"/>
    <w:multiLevelType w:val="hybridMultilevel"/>
    <w:tmpl w:val="E5D6D112"/>
    <w:lvl w:ilvl="0" w:tplc="300C9BDA">
      <w:numFmt w:val="bullet"/>
      <w:lvlText w:val="•"/>
      <w:lvlJc w:val="left"/>
      <w:pPr>
        <w:ind w:left="344" w:hanging="115"/>
      </w:pPr>
      <w:rPr>
        <w:rFonts w:ascii="Tahoma" w:eastAsia="Tahoma" w:hAnsi="Tahoma" w:cs="Tahoma" w:hint="default"/>
        <w:w w:val="111"/>
        <w:sz w:val="16"/>
        <w:szCs w:val="16"/>
        <w:lang w:val="fr-FR" w:eastAsia="en-US" w:bidi="ar-SA"/>
      </w:rPr>
    </w:lvl>
    <w:lvl w:ilvl="1" w:tplc="7A3E0C40">
      <w:numFmt w:val="bullet"/>
      <w:lvlText w:val="•"/>
      <w:lvlJc w:val="left"/>
      <w:pPr>
        <w:ind w:left="760" w:hanging="115"/>
      </w:pPr>
      <w:rPr>
        <w:rFonts w:hint="default"/>
        <w:lang w:val="fr-FR" w:eastAsia="en-US" w:bidi="ar-SA"/>
      </w:rPr>
    </w:lvl>
    <w:lvl w:ilvl="2" w:tplc="77AA270E">
      <w:numFmt w:val="bullet"/>
      <w:lvlText w:val="•"/>
      <w:lvlJc w:val="left"/>
      <w:pPr>
        <w:ind w:left="1181" w:hanging="115"/>
      </w:pPr>
      <w:rPr>
        <w:rFonts w:hint="default"/>
        <w:lang w:val="fr-FR" w:eastAsia="en-US" w:bidi="ar-SA"/>
      </w:rPr>
    </w:lvl>
    <w:lvl w:ilvl="3" w:tplc="BDD29E28">
      <w:numFmt w:val="bullet"/>
      <w:lvlText w:val="•"/>
      <w:lvlJc w:val="left"/>
      <w:pPr>
        <w:ind w:left="1601" w:hanging="115"/>
      </w:pPr>
      <w:rPr>
        <w:rFonts w:hint="default"/>
        <w:lang w:val="fr-FR" w:eastAsia="en-US" w:bidi="ar-SA"/>
      </w:rPr>
    </w:lvl>
    <w:lvl w:ilvl="4" w:tplc="DA42BE74">
      <w:numFmt w:val="bullet"/>
      <w:lvlText w:val="•"/>
      <w:lvlJc w:val="left"/>
      <w:pPr>
        <w:ind w:left="2022" w:hanging="115"/>
      </w:pPr>
      <w:rPr>
        <w:rFonts w:hint="default"/>
        <w:lang w:val="fr-FR" w:eastAsia="en-US" w:bidi="ar-SA"/>
      </w:rPr>
    </w:lvl>
    <w:lvl w:ilvl="5" w:tplc="ED904D7A">
      <w:numFmt w:val="bullet"/>
      <w:lvlText w:val="•"/>
      <w:lvlJc w:val="left"/>
      <w:pPr>
        <w:ind w:left="2443" w:hanging="115"/>
      </w:pPr>
      <w:rPr>
        <w:rFonts w:hint="default"/>
        <w:lang w:val="fr-FR" w:eastAsia="en-US" w:bidi="ar-SA"/>
      </w:rPr>
    </w:lvl>
    <w:lvl w:ilvl="6" w:tplc="D334F968">
      <w:numFmt w:val="bullet"/>
      <w:lvlText w:val="•"/>
      <w:lvlJc w:val="left"/>
      <w:pPr>
        <w:ind w:left="2863" w:hanging="115"/>
      </w:pPr>
      <w:rPr>
        <w:rFonts w:hint="default"/>
        <w:lang w:val="fr-FR" w:eastAsia="en-US" w:bidi="ar-SA"/>
      </w:rPr>
    </w:lvl>
    <w:lvl w:ilvl="7" w:tplc="A3B84650">
      <w:numFmt w:val="bullet"/>
      <w:lvlText w:val="•"/>
      <w:lvlJc w:val="left"/>
      <w:pPr>
        <w:ind w:left="3284" w:hanging="115"/>
      </w:pPr>
      <w:rPr>
        <w:rFonts w:hint="default"/>
        <w:lang w:val="fr-FR" w:eastAsia="en-US" w:bidi="ar-SA"/>
      </w:rPr>
    </w:lvl>
    <w:lvl w:ilvl="8" w:tplc="D7E4CFB0">
      <w:numFmt w:val="bullet"/>
      <w:lvlText w:val="•"/>
      <w:lvlJc w:val="left"/>
      <w:pPr>
        <w:ind w:left="3705" w:hanging="115"/>
      </w:pPr>
      <w:rPr>
        <w:rFonts w:hint="default"/>
        <w:lang w:val="fr-FR" w:eastAsia="en-US" w:bidi="ar-SA"/>
      </w:rPr>
    </w:lvl>
  </w:abstractNum>
  <w:abstractNum w:abstractNumId="3" w15:restartNumberingAfterBreak="0">
    <w:nsid w:val="5E176C67"/>
    <w:multiLevelType w:val="multilevel"/>
    <w:tmpl w:val="D6565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3B35C7"/>
    <w:multiLevelType w:val="hybridMultilevel"/>
    <w:tmpl w:val="D924F86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3529787">
    <w:abstractNumId w:val="2"/>
  </w:num>
  <w:num w:numId="2" w16cid:durableId="1413745599">
    <w:abstractNumId w:val="0"/>
  </w:num>
  <w:num w:numId="3" w16cid:durableId="1200507658">
    <w:abstractNumId w:val="1"/>
  </w:num>
  <w:num w:numId="4" w16cid:durableId="189220128">
    <w:abstractNumId w:val="3"/>
  </w:num>
  <w:num w:numId="5" w16cid:durableId="17685722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491"/>
    <w:rsid w:val="0000648D"/>
    <w:rsid w:val="00013994"/>
    <w:rsid w:val="00024F83"/>
    <w:rsid w:val="000316B5"/>
    <w:rsid w:val="00041E26"/>
    <w:rsid w:val="00042275"/>
    <w:rsid w:val="000711BE"/>
    <w:rsid w:val="00072C9B"/>
    <w:rsid w:val="000923DE"/>
    <w:rsid w:val="00096250"/>
    <w:rsid w:val="000B67BA"/>
    <w:rsid w:val="000E0944"/>
    <w:rsid w:val="0010006F"/>
    <w:rsid w:val="001029E7"/>
    <w:rsid w:val="001200E7"/>
    <w:rsid w:val="00120980"/>
    <w:rsid w:val="001249F3"/>
    <w:rsid w:val="00141FFE"/>
    <w:rsid w:val="001452C2"/>
    <w:rsid w:val="001735DD"/>
    <w:rsid w:val="00176BF1"/>
    <w:rsid w:val="001821D0"/>
    <w:rsid w:val="00184052"/>
    <w:rsid w:val="001843AA"/>
    <w:rsid w:val="001A5F99"/>
    <w:rsid w:val="001A69DB"/>
    <w:rsid w:val="001E542B"/>
    <w:rsid w:val="001E76BE"/>
    <w:rsid w:val="00204208"/>
    <w:rsid w:val="0020590C"/>
    <w:rsid w:val="00207401"/>
    <w:rsid w:val="00212504"/>
    <w:rsid w:val="002130AB"/>
    <w:rsid w:val="0022437F"/>
    <w:rsid w:val="0023336A"/>
    <w:rsid w:val="00234BDB"/>
    <w:rsid w:val="0026377F"/>
    <w:rsid w:val="002671FD"/>
    <w:rsid w:val="00273082"/>
    <w:rsid w:val="00274E9A"/>
    <w:rsid w:val="002776CC"/>
    <w:rsid w:val="002919CC"/>
    <w:rsid w:val="00295C19"/>
    <w:rsid w:val="002969FC"/>
    <w:rsid w:val="00296CF4"/>
    <w:rsid w:val="002A663B"/>
    <w:rsid w:val="002A7AA7"/>
    <w:rsid w:val="002B3B40"/>
    <w:rsid w:val="002C7F04"/>
    <w:rsid w:val="002E5ABD"/>
    <w:rsid w:val="002F0198"/>
    <w:rsid w:val="00303C1B"/>
    <w:rsid w:val="003237FB"/>
    <w:rsid w:val="00323891"/>
    <w:rsid w:val="00336FE3"/>
    <w:rsid w:val="0034086D"/>
    <w:rsid w:val="00344E0E"/>
    <w:rsid w:val="00354D5D"/>
    <w:rsid w:val="003718B1"/>
    <w:rsid w:val="00373009"/>
    <w:rsid w:val="00391DCD"/>
    <w:rsid w:val="0039248A"/>
    <w:rsid w:val="00393FBF"/>
    <w:rsid w:val="00396018"/>
    <w:rsid w:val="003977A3"/>
    <w:rsid w:val="003B15BF"/>
    <w:rsid w:val="003D1B8C"/>
    <w:rsid w:val="003D4E1C"/>
    <w:rsid w:val="003E306D"/>
    <w:rsid w:val="003E5326"/>
    <w:rsid w:val="003F0BB0"/>
    <w:rsid w:val="003F37B4"/>
    <w:rsid w:val="00415E19"/>
    <w:rsid w:val="00443832"/>
    <w:rsid w:val="00444CE5"/>
    <w:rsid w:val="00493B3E"/>
    <w:rsid w:val="004976C3"/>
    <w:rsid w:val="004B06CA"/>
    <w:rsid w:val="004B0F9A"/>
    <w:rsid w:val="004D2E6C"/>
    <w:rsid w:val="004E7016"/>
    <w:rsid w:val="004F33F7"/>
    <w:rsid w:val="00501635"/>
    <w:rsid w:val="00502701"/>
    <w:rsid w:val="0050320E"/>
    <w:rsid w:val="00526945"/>
    <w:rsid w:val="00533902"/>
    <w:rsid w:val="00546D72"/>
    <w:rsid w:val="00556DC7"/>
    <w:rsid w:val="00567338"/>
    <w:rsid w:val="0058200B"/>
    <w:rsid w:val="0058232E"/>
    <w:rsid w:val="00591B74"/>
    <w:rsid w:val="00594567"/>
    <w:rsid w:val="005A79A0"/>
    <w:rsid w:val="005B3F47"/>
    <w:rsid w:val="005B76F2"/>
    <w:rsid w:val="005C62D8"/>
    <w:rsid w:val="005E210C"/>
    <w:rsid w:val="005E2AC5"/>
    <w:rsid w:val="005E2D20"/>
    <w:rsid w:val="00607397"/>
    <w:rsid w:val="00625080"/>
    <w:rsid w:val="00627B05"/>
    <w:rsid w:val="006412EC"/>
    <w:rsid w:val="006416A9"/>
    <w:rsid w:val="00645C2E"/>
    <w:rsid w:val="00665583"/>
    <w:rsid w:val="00667DD9"/>
    <w:rsid w:val="0067497E"/>
    <w:rsid w:val="00674FB6"/>
    <w:rsid w:val="0068033D"/>
    <w:rsid w:val="006806D6"/>
    <w:rsid w:val="006A61F7"/>
    <w:rsid w:val="006B22B5"/>
    <w:rsid w:val="006B5C05"/>
    <w:rsid w:val="006D7412"/>
    <w:rsid w:val="00722B90"/>
    <w:rsid w:val="00722FC3"/>
    <w:rsid w:val="0072305C"/>
    <w:rsid w:val="00732BC8"/>
    <w:rsid w:val="007425C2"/>
    <w:rsid w:val="00756209"/>
    <w:rsid w:val="00773563"/>
    <w:rsid w:val="00773ECC"/>
    <w:rsid w:val="00780504"/>
    <w:rsid w:val="0079167D"/>
    <w:rsid w:val="00793AF5"/>
    <w:rsid w:val="007A1221"/>
    <w:rsid w:val="007A52D0"/>
    <w:rsid w:val="007B76FC"/>
    <w:rsid w:val="007C5BA1"/>
    <w:rsid w:val="007D0B21"/>
    <w:rsid w:val="007F49C9"/>
    <w:rsid w:val="007F61D9"/>
    <w:rsid w:val="00831CFC"/>
    <w:rsid w:val="00832864"/>
    <w:rsid w:val="00835317"/>
    <w:rsid w:val="008473BD"/>
    <w:rsid w:val="00873542"/>
    <w:rsid w:val="0088451F"/>
    <w:rsid w:val="008846C7"/>
    <w:rsid w:val="0088796D"/>
    <w:rsid w:val="008C4276"/>
    <w:rsid w:val="008D350C"/>
    <w:rsid w:val="008E1A5F"/>
    <w:rsid w:val="008E2D63"/>
    <w:rsid w:val="008E499E"/>
    <w:rsid w:val="008E4DE0"/>
    <w:rsid w:val="00920201"/>
    <w:rsid w:val="009215A0"/>
    <w:rsid w:val="00932133"/>
    <w:rsid w:val="00934FDD"/>
    <w:rsid w:val="00940527"/>
    <w:rsid w:val="0094383F"/>
    <w:rsid w:val="00957CBB"/>
    <w:rsid w:val="00983974"/>
    <w:rsid w:val="00994A2C"/>
    <w:rsid w:val="009A179F"/>
    <w:rsid w:val="009C6C47"/>
    <w:rsid w:val="009D0CC4"/>
    <w:rsid w:val="009E1859"/>
    <w:rsid w:val="009E697B"/>
    <w:rsid w:val="009E74C8"/>
    <w:rsid w:val="00A014B6"/>
    <w:rsid w:val="00A15E3F"/>
    <w:rsid w:val="00A239BF"/>
    <w:rsid w:val="00A26076"/>
    <w:rsid w:val="00A31743"/>
    <w:rsid w:val="00A406E6"/>
    <w:rsid w:val="00A4217E"/>
    <w:rsid w:val="00A43D63"/>
    <w:rsid w:val="00A44F5B"/>
    <w:rsid w:val="00A63104"/>
    <w:rsid w:val="00A64157"/>
    <w:rsid w:val="00A736E4"/>
    <w:rsid w:val="00A804DC"/>
    <w:rsid w:val="00A85F8D"/>
    <w:rsid w:val="00AA156A"/>
    <w:rsid w:val="00AA6245"/>
    <w:rsid w:val="00AB0319"/>
    <w:rsid w:val="00AC2F9F"/>
    <w:rsid w:val="00AF7D64"/>
    <w:rsid w:val="00B0741B"/>
    <w:rsid w:val="00B13B16"/>
    <w:rsid w:val="00B27E09"/>
    <w:rsid w:val="00B45ED1"/>
    <w:rsid w:val="00B6242B"/>
    <w:rsid w:val="00B649BB"/>
    <w:rsid w:val="00B66D8C"/>
    <w:rsid w:val="00B805F9"/>
    <w:rsid w:val="00B808FD"/>
    <w:rsid w:val="00B944CD"/>
    <w:rsid w:val="00BA4C30"/>
    <w:rsid w:val="00BB5921"/>
    <w:rsid w:val="00BE095F"/>
    <w:rsid w:val="00BE2A43"/>
    <w:rsid w:val="00BE590E"/>
    <w:rsid w:val="00BF27AB"/>
    <w:rsid w:val="00BF4B48"/>
    <w:rsid w:val="00C00491"/>
    <w:rsid w:val="00C03DB0"/>
    <w:rsid w:val="00C23D82"/>
    <w:rsid w:val="00C356BC"/>
    <w:rsid w:val="00C605DA"/>
    <w:rsid w:val="00C6627C"/>
    <w:rsid w:val="00C81AE0"/>
    <w:rsid w:val="00C82AD9"/>
    <w:rsid w:val="00C9079A"/>
    <w:rsid w:val="00CB220C"/>
    <w:rsid w:val="00CC3038"/>
    <w:rsid w:val="00CC4666"/>
    <w:rsid w:val="00CC59D2"/>
    <w:rsid w:val="00CD7B74"/>
    <w:rsid w:val="00CF762E"/>
    <w:rsid w:val="00D10CFB"/>
    <w:rsid w:val="00D21F67"/>
    <w:rsid w:val="00D35A88"/>
    <w:rsid w:val="00D45F6C"/>
    <w:rsid w:val="00D502A2"/>
    <w:rsid w:val="00D5439D"/>
    <w:rsid w:val="00D77EB2"/>
    <w:rsid w:val="00DB48A4"/>
    <w:rsid w:val="00DC5DF8"/>
    <w:rsid w:val="00DD42CA"/>
    <w:rsid w:val="00DE5BE4"/>
    <w:rsid w:val="00E270C7"/>
    <w:rsid w:val="00E3372D"/>
    <w:rsid w:val="00E34F36"/>
    <w:rsid w:val="00E61987"/>
    <w:rsid w:val="00E662DE"/>
    <w:rsid w:val="00E916A4"/>
    <w:rsid w:val="00E949D6"/>
    <w:rsid w:val="00EA5379"/>
    <w:rsid w:val="00EC5D63"/>
    <w:rsid w:val="00EE6711"/>
    <w:rsid w:val="00EF42C8"/>
    <w:rsid w:val="00F00CDD"/>
    <w:rsid w:val="00F03DAE"/>
    <w:rsid w:val="00F04194"/>
    <w:rsid w:val="00F07B82"/>
    <w:rsid w:val="00F10B95"/>
    <w:rsid w:val="00F22532"/>
    <w:rsid w:val="00F24BFE"/>
    <w:rsid w:val="00F24E2D"/>
    <w:rsid w:val="00F41335"/>
    <w:rsid w:val="00F653F5"/>
    <w:rsid w:val="00F905F6"/>
    <w:rsid w:val="00F96137"/>
    <w:rsid w:val="00FA268F"/>
    <w:rsid w:val="00FB4F91"/>
    <w:rsid w:val="00FC1D42"/>
    <w:rsid w:val="00FC6D87"/>
    <w:rsid w:val="00FD1167"/>
    <w:rsid w:val="00FD1625"/>
    <w:rsid w:val="00FF1268"/>
    <w:rsid w:val="00FF1CD9"/>
    <w:rsid w:val="00FF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30D5C7EB"/>
  <w15:chartTrackingRefBased/>
  <w15:docId w15:val="{9A95648A-5DDA-40A7-879E-F21C7619B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8C427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  <w:style w:type="paragraph" w:styleId="Paragraphedeliste">
    <w:name w:val="List Paragraph"/>
    <w:basedOn w:val="Normal"/>
    <w:uiPriority w:val="1"/>
    <w:qFormat/>
    <w:rsid w:val="008C4276"/>
    <w:pPr>
      <w:widowControl w:val="0"/>
      <w:autoSpaceDE w:val="0"/>
      <w:autoSpaceDN w:val="0"/>
      <w:spacing w:before="85"/>
      <w:ind w:left="344" w:right="45" w:hanging="115"/>
    </w:pPr>
    <w:rPr>
      <w:rFonts w:ascii="Tahoma" w:eastAsia="Tahoma" w:hAnsi="Tahoma" w:cs="Tahoma"/>
      <w:sz w:val="22"/>
      <w:szCs w:val="22"/>
      <w:lang w:eastAsia="en-US"/>
    </w:rPr>
  </w:style>
  <w:style w:type="character" w:customStyle="1" w:styleId="Titre6Car">
    <w:name w:val="Titre 6 Car"/>
    <w:link w:val="Titre6"/>
    <w:semiHidden/>
    <w:rsid w:val="008C4276"/>
    <w:rPr>
      <w:rFonts w:ascii="Calibri" w:eastAsia="Times New Roman" w:hAnsi="Calibri" w:cs="Times New Roman"/>
      <w:b/>
      <w:bCs/>
      <w:sz w:val="22"/>
      <w:szCs w:val="22"/>
    </w:rPr>
  </w:style>
  <w:style w:type="paragraph" w:styleId="Corpsdetexte">
    <w:name w:val="Body Text"/>
    <w:basedOn w:val="Normal"/>
    <w:link w:val="CorpsdetexteCar"/>
    <w:uiPriority w:val="1"/>
    <w:qFormat/>
    <w:rsid w:val="008C4276"/>
    <w:pPr>
      <w:widowControl w:val="0"/>
      <w:autoSpaceDE w:val="0"/>
      <w:autoSpaceDN w:val="0"/>
    </w:pPr>
    <w:rPr>
      <w:rFonts w:ascii="Tahoma" w:eastAsia="Tahoma" w:hAnsi="Tahoma" w:cs="Tahoma"/>
      <w:sz w:val="16"/>
      <w:szCs w:val="16"/>
      <w:lang w:eastAsia="en-US"/>
    </w:rPr>
  </w:style>
  <w:style w:type="character" w:customStyle="1" w:styleId="CorpsdetexteCar">
    <w:name w:val="Corps de texte Car"/>
    <w:link w:val="Corpsdetexte"/>
    <w:uiPriority w:val="1"/>
    <w:rsid w:val="008C4276"/>
    <w:rPr>
      <w:rFonts w:ascii="Tahoma" w:eastAsia="Tahoma" w:hAnsi="Tahoma" w:cs="Tahoma"/>
      <w:sz w:val="16"/>
      <w:szCs w:val="16"/>
      <w:lang w:eastAsia="en-US"/>
    </w:rPr>
  </w:style>
  <w:style w:type="character" w:styleId="Marquedecommentaire">
    <w:name w:val="annotation reference"/>
    <w:rsid w:val="00E949D6"/>
    <w:rPr>
      <w:sz w:val="16"/>
      <w:szCs w:val="16"/>
    </w:rPr>
  </w:style>
  <w:style w:type="paragraph" w:styleId="Commentaire">
    <w:name w:val="annotation text"/>
    <w:basedOn w:val="Normal"/>
    <w:link w:val="CommentaireCar"/>
    <w:rsid w:val="00E949D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E949D6"/>
  </w:style>
  <w:style w:type="paragraph" w:styleId="Objetducommentaire">
    <w:name w:val="annotation subject"/>
    <w:basedOn w:val="Commentaire"/>
    <w:next w:val="Commentaire"/>
    <w:link w:val="ObjetducommentaireCar"/>
    <w:rsid w:val="00E949D6"/>
    <w:rPr>
      <w:b/>
      <w:bCs/>
    </w:rPr>
  </w:style>
  <w:style w:type="character" w:customStyle="1" w:styleId="ObjetducommentaireCar">
    <w:name w:val="Objet du commentaire Car"/>
    <w:link w:val="Objetducommentaire"/>
    <w:rsid w:val="00E949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  <SharedWithUsers xmlns="260da8e6-03ea-4bf8-a64b-fc438fb21f0b">
      <UserInfo>
        <DisplayName>FORESTIER Wifek</DisplayName>
        <AccountId>81</AccountId>
        <AccountType/>
      </UserInfo>
    </SharedWithUsers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32EB0DB-58EC-4ADA-8416-999245F43F77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  <ds:schemaRef ds:uri="260da8e6-03ea-4bf8-a64b-fc438fb21f0b"/>
  </ds:schemaRefs>
</ds:datastoreItem>
</file>

<file path=customXml/itemProps2.xml><?xml version="1.0" encoding="utf-8"?>
<ds:datastoreItem xmlns:ds="http://schemas.openxmlformats.org/officeDocument/2006/customXml" ds:itemID="{68F660A1-5B67-4961-B66C-B9C798DF17A0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C6D9E5D-5E29-4F5F-9BAB-C296E05E311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61742E-01A9-43F0-A893-B5A5F4E693B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9091E49-10F4-4B97-8B0B-7F514A90A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8</TotalTime>
  <Pages>1</Pages>
  <Words>265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6</cp:revision>
  <cp:lastPrinted>2013-11-25T10:46:00Z</cp:lastPrinted>
  <dcterms:created xsi:type="dcterms:W3CDTF">2025-08-25T07:58:00Z</dcterms:created>
  <dcterms:modified xsi:type="dcterms:W3CDTF">2025-09-25T16:10:00Z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pplier">
    <vt:lpwstr/>
  </property>
  <property fmtid="{D5CDD505-2E9C-101B-9397-08002B2CF9AE}" pid="3" name="Project Type">
    <vt:lpwstr>1</vt:lpwstr>
  </property>
  <property fmtid="{D5CDD505-2E9C-101B-9397-08002B2CF9AE}" pid="4" name="OperationProcess">
    <vt:lpwstr/>
  </property>
  <property fmtid="{D5CDD505-2E9C-101B-9397-08002B2CF9AE}" pid="5" name="MediaServiceImageTags">
    <vt:lpwstr/>
  </property>
  <property fmtid="{D5CDD505-2E9C-101B-9397-08002B2CF9AE}" pid="6" name="Document_x0020_Category">
    <vt:lpwstr/>
  </property>
  <property fmtid="{D5CDD505-2E9C-101B-9397-08002B2CF9AE}" pid="7" name="lcf76f155ced4ddcb4097134ff3c332f">
    <vt:lpwstr/>
  </property>
  <property fmtid="{D5CDD505-2E9C-101B-9397-08002B2CF9AE}" pid="8" name="_docset_NoMedatataSyncRequired">
    <vt:lpwstr>0</vt:lpwstr>
  </property>
  <property fmtid="{D5CDD505-2E9C-101B-9397-08002B2CF9AE}" pid="9" name="Project Feature">
    <vt:lpwstr/>
  </property>
  <property fmtid="{D5CDD505-2E9C-101B-9397-08002B2CF9AE}" pid="10" name="Product Type">
    <vt:lpwstr/>
  </property>
  <property fmtid="{D5CDD505-2E9C-101B-9397-08002B2CF9AE}" pid="11" name="Line">
    <vt:lpwstr/>
  </property>
  <property fmtid="{D5CDD505-2E9C-101B-9397-08002B2CF9AE}" pid="12" name="R&amp;D Site">
    <vt:lpwstr>2;#SPL|fff4e4a7-e286-4524-8b1a-250fdcd04c75</vt:lpwstr>
  </property>
  <property fmtid="{D5CDD505-2E9C-101B-9397-08002B2CF9AE}" pid="13" name="Production Unit">
    <vt:lpwstr/>
  </property>
  <property fmtid="{D5CDD505-2E9C-101B-9397-08002B2CF9AE}" pid="14" name="display_urn:schemas-microsoft-com:office:office#SharedWithUsers">
    <vt:lpwstr>FORESTIER Wifek</vt:lpwstr>
  </property>
  <property fmtid="{D5CDD505-2E9C-101B-9397-08002B2CF9AE}" pid="15" name="SharedWithUsers">
    <vt:lpwstr>81;#FORESTIER Wifek</vt:lpwstr>
  </property>
  <property fmtid="{D5CDD505-2E9C-101B-9397-08002B2CF9AE}" pid="16" name="ContentTypeId">
    <vt:lpwstr>0x01010037CE237B8626BA48ABADD369712B9009</vt:lpwstr>
  </property>
  <property fmtid="{D5CDD505-2E9C-101B-9397-08002B2CF9AE}" pid="17" name="Document Category">
    <vt:lpwstr/>
  </property>
</Properties>
</file>